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89" w:rsidRPr="00ED4AB6" w:rsidRDefault="00EB0089" w:rsidP="00EB0089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Zar"/>
          <w:sz w:val="30"/>
          <w:szCs w:val="30"/>
          <w:rtl/>
          <w:lang w:bidi="fa-IR"/>
        </w:rPr>
      </w:pPr>
      <w:bookmarkStart w:id="0" w:name="_GoBack"/>
      <w:bookmarkEnd w:id="0"/>
      <w:r w:rsidRPr="00ED4AB6">
        <w:rPr>
          <w:rFonts w:cs="B Zar" w:hint="cs"/>
          <w:sz w:val="30"/>
          <w:szCs w:val="30"/>
          <w:rtl/>
          <w:lang w:bidi="fa-IR"/>
        </w:rPr>
        <w:t xml:space="preserve">با اخذ تضامین از پذیرفته شدگان متعهد خدمت مقاطع مختلف تحصیلی به شرح ذیل موافقت گردید: </w:t>
      </w:r>
    </w:p>
    <w:p w:rsidR="00EB0089" w:rsidRDefault="00EB0089" w:rsidP="00EB0089">
      <w:pPr>
        <w:bidi/>
        <w:ind w:left="545"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Cambria" w:hint="cs"/>
          <w:sz w:val="32"/>
          <w:szCs w:val="32"/>
          <w:rtl/>
          <w:lang w:bidi="fa-IR"/>
        </w:rPr>
        <w:t xml:space="preserve">" </w:t>
      </w:r>
      <w:r>
        <w:rPr>
          <w:rFonts w:cs="B Zar" w:hint="cs"/>
          <w:sz w:val="32"/>
          <w:szCs w:val="32"/>
          <w:rtl/>
          <w:lang w:bidi="fa-IR"/>
        </w:rPr>
        <w:t xml:space="preserve">تمامی پذیرفته شدگان متعهد خدمت مقاطع عمومی، تخصصی، فوق تخصصی و دوره های تکمیلی ، کارشناسی ارشد و دکترای تخصصی ( </w:t>
      </w:r>
      <w:proofErr w:type="spellStart"/>
      <w:r>
        <w:rPr>
          <w:rFonts w:cs="B Zar"/>
          <w:sz w:val="32"/>
          <w:szCs w:val="32"/>
          <w:lang w:bidi="fa-IR"/>
        </w:rPr>
        <w:t>Ph.D</w:t>
      </w:r>
      <w:proofErr w:type="spellEnd"/>
      <w:r>
        <w:rPr>
          <w:rFonts w:cs="B Zar" w:hint="cs"/>
          <w:sz w:val="32"/>
          <w:szCs w:val="32"/>
          <w:rtl/>
          <w:lang w:bidi="fa-IR"/>
        </w:rPr>
        <w:t xml:space="preserve">) مکلف به تودیع سند تعهد محضری مطابق فرصت های ابلاغی وزارت بهداشت، درمان و آموزش پزشکی به ضمانت تضامین به شرح ذیل می باشد. </w:t>
      </w:r>
    </w:p>
    <w:p w:rsidR="00EB0089" w:rsidRDefault="00EB0089" w:rsidP="00EB0089">
      <w:pPr>
        <w:numPr>
          <w:ilvl w:val="0"/>
          <w:numId w:val="2"/>
        </w:numPr>
        <w:bidi/>
        <w:spacing w:after="0" w:line="240" w:lineRule="auto"/>
        <w:ind w:left="545"/>
        <w:jc w:val="low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متعهدین عام: یک نفر کارمند رسمی/ پیمانی/ قرارداد کار معین کلیه دستگاههای موضوع ماده 29 قانون برنامه پنجساله ششم توسعه </w:t>
      </w:r>
    </w:p>
    <w:p w:rsidR="00EB0089" w:rsidRDefault="00EB0089" w:rsidP="00EB0089">
      <w:pPr>
        <w:numPr>
          <w:ilvl w:val="0"/>
          <w:numId w:val="2"/>
        </w:numPr>
        <w:bidi/>
        <w:spacing w:after="0" w:line="240" w:lineRule="auto"/>
        <w:ind w:left="545"/>
        <w:jc w:val="low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متعهدین موضوع قانون برقراری عدالت آموزشی: دونفر کارمند رسمی / پیمانی / قرارداد کار معین کلیه دستگاههای موضوع ماده 29 قانون برنامه پنجساله ششم توسعه و یا یک نفر کارمند موضوع بند یک به همراه یک نفر سر دفتر اسناد رسمی دارای تائیدیه سازمان ثبت اسناد و املاک مبنی بر کسر مبلغ و واریز به حساب وزارت بهداشت</w:t>
      </w:r>
    </w:p>
    <w:p w:rsidR="00EB0089" w:rsidRDefault="00EB0089" w:rsidP="00EB0089">
      <w:pPr>
        <w:bidi/>
        <w:ind w:left="686"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تبصره 1: در صورت عدم امکان معرفی ضامن به کیفیت بندهای یک و دو تودیع ضمانت نامه بانکی و یا وثیقه ملکی به انتخاب متعهد </w:t>
      </w:r>
    </w:p>
    <w:p w:rsidR="00EB0089" w:rsidRDefault="00EB0089" w:rsidP="00EB0089">
      <w:pPr>
        <w:bidi/>
        <w:ind w:left="686"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تبصره 2: مبلغ ضمانت نامه بانکی و یا وثیقه ملکی متناسب با نوع مقطع تحصیلی و نوع سهمیه انتخابی که مشتمل بر هزینه های تحصیلی و خسارات ناشی از عدم اجرای تعهدات متعهد می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باشد هر ساله تا پایان خرداد ماه توسط معاونت آموزشی وزارت بهداشت، درمان آموزش پزشکی تعیین و به دانشگاه / دانشکده های علوم پزشکی ابلاغ می گردد.</w:t>
      </w:r>
    </w:p>
    <w:p w:rsidR="007659D8" w:rsidRPr="00EB0089" w:rsidRDefault="00EB0089" w:rsidP="00EB0089">
      <w:pPr>
        <w:bidi/>
        <w:ind w:left="686"/>
        <w:jc w:val="lowKashida"/>
        <w:rPr>
          <w:rFonts w:cs="Cambria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تبصره 3 : در صورتیکه به تشخیص کمیته ای با عضویت معاون توسعه مدیریت و منابع، مدیر حقوقی و معاون آموزشی و ریاست رئیس دانشگاه / دانشکده علوم پزشکی محل تحصیل تشکیل می شود، پذیرفته شده متعذر از تودیع تضامین فوق الذکر باشد، مراتب به کمیسیون عالی تعهدات وزارت بهداشت، درمان و آموزش پزشکی منعکس و کمیسیون یاد شده حسب مورد نسبت به تعیین تضمین متناسب جایگزین اقدام خواهد نمود. </w:t>
      </w:r>
      <w:r>
        <w:rPr>
          <w:rFonts w:cs="Cambria" w:hint="cs"/>
          <w:sz w:val="32"/>
          <w:szCs w:val="32"/>
          <w:rtl/>
          <w:lang w:bidi="fa-IR"/>
        </w:rPr>
        <w:t>"</w:t>
      </w:r>
    </w:p>
    <w:sectPr w:rsidR="007659D8" w:rsidRPr="00EB0089" w:rsidSect="00EB0089">
      <w:pgSz w:w="12240" w:h="15840"/>
      <w:pgMar w:top="1440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77D"/>
    <w:multiLevelType w:val="hybridMultilevel"/>
    <w:tmpl w:val="CB32DC54"/>
    <w:lvl w:ilvl="0" w:tplc="ABFC5AEE">
      <w:start w:val="1"/>
      <w:numFmt w:val="bullet"/>
      <w:lvlText w:val=""/>
      <w:lvlJc w:val="left"/>
      <w:pPr>
        <w:ind w:left="979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33D70799"/>
    <w:multiLevelType w:val="hybridMultilevel"/>
    <w:tmpl w:val="B48E3374"/>
    <w:lvl w:ilvl="0" w:tplc="EA00B642">
      <w:start w:val="1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">
    <w:nsid w:val="4C727F6E"/>
    <w:multiLevelType w:val="hybridMultilevel"/>
    <w:tmpl w:val="3FAADC26"/>
    <w:lvl w:ilvl="0" w:tplc="A874D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89"/>
    <w:rsid w:val="007659D8"/>
    <w:rsid w:val="00D57F6B"/>
    <w:rsid w:val="00E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89"/>
    <w:rPr>
      <w:rFonts w:ascii="Calibri" w:hAnsi="Calibri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EB0089"/>
    <w:pPr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customStyle="1" w:styleId="ListParagraphChar">
    <w:name w:val="List Paragraph Char"/>
    <w:aliases w:val="Subtitle 3 Char"/>
    <w:link w:val="ListParagraph"/>
    <w:uiPriority w:val="34"/>
    <w:rsid w:val="00EB0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89"/>
    <w:rPr>
      <w:rFonts w:ascii="Calibri" w:hAnsi="Calibri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EB0089"/>
    <w:pPr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customStyle="1" w:styleId="ListParagraphChar">
    <w:name w:val="List Paragraph Char"/>
    <w:aliases w:val="Subtitle 3 Char"/>
    <w:link w:val="ListParagraph"/>
    <w:uiPriority w:val="34"/>
    <w:rsid w:val="00EB00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گروسی خانم فاطمه</dc:creator>
  <cp:lastModifiedBy>محمدباقر وطن</cp:lastModifiedBy>
  <cp:revision>2</cp:revision>
  <dcterms:created xsi:type="dcterms:W3CDTF">2023-09-11T06:17:00Z</dcterms:created>
  <dcterms:modified xsi:type="dcterms:W3CDTF">2023-09-11T06:17:00Z</dcterms:modified>
</cp:coreProperties>
</file>